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8A" w:rsidRDefault="00FF458A" w:rsidP="00FF458A">
      <w:pPr>
        <w:jc w:val="center"/>
      </w:pPr>
      <w:r>
        <w:t>Инструкция</w:t>
      </w:r>
    </w:p>
    <w:p w:rsidR="00FF458A" w:rsidRDefault="00FF458A" w:rsidP="00FF458A">
      <w:pPr>
        <w:jc w:val="center"/>
      </w:pPr>
      <w:r>
        <w:t>по ветеринарному применению лекарственного препарата Гексидерм</w:t>
      </w:r>
    </w:p>
    <w:p w:rsidR="00FF458A" w:rsidRDefault="00FF458A" w:rsidP="00FF458A">
      <w:pPr>
        <w:jc w:val="center"/>
      </w:pPr>
      <w:r>
        <w:t>для животных (собак, кошек, КРС и лошадей).</w:t>
      </w:r>
    </w:p>
    <w:p w:rsidR="00FF458A" w:rsidRDefault="00FF458A" w:rsidP="00FF458A">
      <w:pPr>
        <w:jc w:val="center"/>
      </w:pPr>
      <w:r>
        <w:t>(Организация-разработчик: АО «Агробиопром»,</w:t>
      </w:r>
    </w:p>
    <w:p w:rsidR="00FF458A" w:rsidRDefault="00FF458A" w:rsidP="00FF458A">
      <w:pPr>
        <w:jc w:val="center"/>
      </w:pPr>
      <w:r>
        <w:t>105064, Россия, г. Москва, ул. Казакова, д.6, стр. 1, Э 3, пом. XIII)</w:t>
      </w:r>
    </w:p>
    <w:p w:rsidR="00FF458A" w:rsidRPr="00FF458A" w:rsidRDefault="00FF458A" w:rsidP="00FF458A">
      <w:pPr>
        <w:jc w:val="center"/>
        <w:rPr>
          <w:b/>
        </w:rPr>
      </w:pPr>
      <w:r w:rsidRPr="00FF458A">
        <w:rPr>
          <w:b/>
        </w:rPr>
        <w:t>Общие сведения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Регистрационный номер:</w:t>
      </w:r>
    </w:p>
    <w:p w:rsidR="00FF458A" w:rsidRDefault="00FF458A" w:rsidP="00FF458A">
      <w:r w:rsidRPr="00FF458A">
        <w:rPr>
          <w:b/>
        </w:rPr>
        <w:t>Международное непатентованное название</w:t>
      </w:r>
      <w:r>
        <w:t>: хлоргексидин, бензокаин.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Состав и форма выпуска</w:t>
      </w:r>
    </w:p>
    <w:p w:rsidR="00FF458A" w:rsidRDefault="00FF458A" w:rsidP="00FF458A">
      <w:r>
        <w:t>Лекарственный препарат Гексидерм содержит в 1 г в качестве действующих веществ: хлоргексидина биглюконата 20% - 10 мг, бензокаина - 10 мг, а в качестве вспомогательных веществ: поликватерниум-37, глицерин, полиэтилен- гликоль-400, диметилсульфоксид, D-пантенол, воду очищенную. По внешнему виду лекарственный препарат представляет собой однородную, опалесцирующую гелеообразную массу от бесцветного до бело-серого цвета. Допускается желтоватый оттенок. Лекарственный препарат Гексидерм выпускают расфасованным по 100,150,250 и 300 г в полимерные флаконы, герметично укупоренные навинчиваемыми крышками с дозатором или без дозатора, упакованные в картонные пачки. Каждую потребительскую упаковку снабжают инструкцией по применению.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Лекарственная форма</w:t>
      </w:r>
    </w:p>
    <w:p w:rsidR="00FF458A" w:rsidRDefault="00FF458A" w:rsidP="00FF458A">
      <w:r>
        <w:t>Гель для местного и наружного применения.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Фармакотерапевтическая группа</w:t>
      </w:r>
    </w:p>
    <w:p w:rsidR="00FF458A" w:rsidRDefault="00FF458A" w:rsidP="00FF458A">
      <w:r>
        <w:t>Антисептические и дезинфицирующие средства в комбинациях.</w:t>
      </w:r>
    </w:p>
    <w:p w:rsidR="00FF458A" w:rsidRPr="00FF458A" w:rsidRDefault="00FF458A" w:rsidP="00FF458A">
      <w:pPr>
        <w:jc w:val="center"/>
        <w:rPr>
          <w:b/>
        </w:rPr>
      </w:pPr>
      <w:r w:rsidRPr="00FF458A">
        <w:rPr>
          <w:b/>
        </w:rPr>
        <w:t>Фармакологические свойства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Фармакодинамика и фармакокинетика</w:t>
      </w:r>
    </w:p>
    <w:p w:rsidR="00FF458A" w:rsidRDefault="00FF458A" w:rsidP="00FF458A">
      <w:r>
        <w:t>Комбинированный лекарственный препарат Гексидерм оказывает выраженное противомикробное, противовоспа-лительное и обезболивающее действие на кожные покровы и слизистые оболочки животного. Хлоргексидина биглюконат относится к противомикробным средствам. Неспецифически связывается с фосфолипидами клеточной стенки бактерии, инактивирует АТФазу и дегидрогеназу, нарушает проницаемость мембраны для калия, аминокислот и нуклеотидов. Активен в отношении грамположительных микроорганизмов: Escherichia coli, Selenomonas, Streptococcus salivarius, Streptococcus mutans, анаэробов и грибов рода Candida albicans, Malassezia furfur, Malassezia pachydermatis, в меньшей степени - грамотрицательных микроорганизмов: Pseudomonas, Proteus, Streptococcus sanguis, Klebsiella spp., Veillonella species. При нанесении на кожу и слизистые оболочки оказывает бактерицидное действие. Сохраняет активность (хотя и пониженную) в присутствии крови, гноя.</w:t>
      </w:r>
    </w:p>
    <w:p w:rsidR="00FF458A" w:rsidRDefault="00FF458A" w:rsidP="00FF458A">
      <w:r>
        <w:t>Бензокаин является местным анестетиком для поверхностной анестезии. Препятствует возникновению болевых ощущений в окончаниях чувствительных нервов и проведению болевых импульсов по нервным волокнам. Уменьша¬ет проницаемость клеточной мембраны для ионов Na+, вытесняет Са2+ из рецепторов, расположенных на внутрен¬ней поверхности мембраны, блокирует возникновение и проведение нервных импульсов.</w:t>
      </w:r>
    </w:p>
    <w:p w:rsidR="00FF458A" w:rsidRDefault="00FF458A" w:rsidP="00FF458A">
      <w:r>
        <w:lastRenderedPageBreak/>
        <w:t>При наружном и местном применении лекарственного препарата в терапевтических дозах всасывание действующих веществ в кровь не происходит.</w:t>
      </w:r>
    </w:p>
    <w:p w:rsidR="00FF458A" w:rsidRDefault="00FF458A" w:rsidP="00FF458A">
      <w:r>
        <w:t>Лекарственный препарат Гексидерм по степени воздействия на организм относится к малоопасным веществам (4 класс опасности по ГОСТ 12.1.007-76).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Показания к применению</w:t>
      </w:r>
    </w:p>
    <w:p w:rsidR="00FF458A" w:rsidRDefault="00FF458A" w:rsidP="00FF458A">
      <w:r>
        <w:t>Лекарственный препарат Гексидерм применяют животным самостоятельно или в составе комплексной терапии. Показаниями к применению лекарственного препарата Гексидерм являются:</w:t>
      </w:r>
    </w:p>
    <w:p w:rsidR="00FF458A" w:rsidRDefault="00FF458A" w:rsidP="00FF458A">
      <w:r>
        <w:t>| в дерматологии:</w:t>
      </w:r>
    </w:p>
    <w:p w:rsidR="00FF458A" w:rsidRDefault="00FF458A" w:rsidP="00FF458A">
      <w:r>
        <w:t>-</w:t>
      </w:r>
      <w:r>
        <w:tab/>
        <w:t>травмы кожи (ушибы, ссадины, резаные, кусаные и колотые раны и т.д.);</w:t>
      </w:r>
    </w:p>
    <w:p w:rsidR="00FF458A" w:rsidRDefault="00FF458A" w:rsidP="00FF458A">
      <w:r>
        <w:t>-</w:t>
      </w:r>
      <w:r>
        <w:tab/>
        <w:t>инфекции кожи (пиодермия, экземы, язвы и т.д.);</w:t>
      </w:r>
    </w:p>
    <w:p w:rsidR="00FF458A" w:rsidRDefault="00FF458A" w:rsidP="00FF458A">
      <w:r>
        <w:t>-</w:t>
      </w:r>
      <w:r>
        <w:tab/>
        <w:t>дерматиты простой и аллергический (особенно осложненный вторичным инфицированием бактериями и грибами);</w:t>
      </w:r>
    </w:p>
    <w:p w:rsidR="00FF458A" w:rsidRDefault="00FF458A" w:rsidP="00FF458A">
      <w:r>
        <w:t>-</w:t>
      </w:r>
      <w:r>
        <w:tab/>
        <w:t>обработка швов, ожоговых ран и поверхностей (между пальцев, складок кожи и т.д.);</w:t>
      </w:r>
    </w:p>
    <w:p w:rsidR="00FF458A" w:rsidRDefault="00FF458A" w:rsidP="00FF458A">
      <w:r>
        <w:t>-</w:t>
      </w:r>
      <w:r>
        <w:tab/>
        <w:t>дезинфекция кожного покрова и слизистых оболочек животного;</w:t>
      </w:r>
    </w:p>
    <w:p w:rsidR="00FF458A" w:rsidRDefault="00FF458A" w:rsidP="00FF458A">
      <w:r>
        <w:t>| в стоматологии:</w:t>
      </w:r>
    </w:p>
    <w:p w:rsidR="00FF458A" w:rsidRDefault="00FF458A" w:rsidP="00FF458A">
      <w:r>
        <w:t>-</w:t>
      </w:r>
      <w:r>
        <w:tab/>
        <w:t>гингивит, стоматит, пародонтит, альвеолит;</w:t>
      </w:r>
    </w:p>
    <w:p w:rsidR="00FF458A" w:rsidRDefault="00FF458A" w:rsidP="00FF458A">
      <w:r>
        <w:t>-</w:t>
      </w:r>
      <w:r>
        <w:tab/>
        <w:t>послеоперационный уход за ротовой полостью;</w:t>
      </w:r>
    </w:p>
    <w:p w:rsidR="00FF458A" w:rsidRDefault="00FF458A" w:rsidP="00FF458A">
      <w:r>
        <w:t>| в отоларингологии:</w:t>
      </w:r>
    </w:p>
    <w:p w:rsidR="00FF458A" w:rsidRDefault="00FF458A" w:rsidP="00FF458A">
      <w:r>
        <w:t>-</w:t>
      </w:r>
      <w:r>
        <w:tab/>
        <w:t>отиты различной этиологии (для санации слухового прохода);</w:t>
      </w:r>
    </w:p>
    <w:p w:rsidR="00FF458A" w:rsidRDefault="00FF458A" w:rsidP="00FF458A">
      <w:r>
        <w:t>-</w:t>
      </w:r>
      <w:r>
        <w:tab/>
        <w:t>послеоперационный уход за ушными раковинами и слуховым проходом;</w:t>
      </w:r>
    </w:p>
    <w:p w:rsidR="00FF458A" w:rsidRDefault="00FF458A" w:rsidP="00FF458A"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гинекологии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урологии</w:t>
      </w:r>
      <w:r>
        <w:t>:</w:t>
      </w:r>
    </w:p>
    <w:p w:rsidR="00FF458A" w:rsidRDefault="00FF458A" w:rsidP="00FF458A">
      <w:r>
        <w:t>-баланиты,баланопоститы;</w:t>
      </w:r>
    </w:p>
    <w:p w:rsidR="00FF458A" w:rsidRDefault="00FF458A" w:rsidP="00FF458A">
      <w:r>
        <w:t>-</w:t>
      </w:r>
      <w:r>
        <w:tab/>
        <w:t>вульвиты, вагиниты;</w:t>
      </w:r>
    </w:p>
    <w:p w:rsidR="00FF458A" w:rsidRDefault="00FF458A" w:rsidP="00FF458A">
      <w:r>
        <w:t>| в функциональной диагностике:</w:t>
      </w:r>
    </w:p>
    <w:p w:rsidR="00FF458A" w:rsidRDefault="00FF458A" w:rsidP="00FF458A">
      <w:r>
        <w:t>-</w:t>
      </w:r>
      <w:r>
        <w:tab/>
        <w:t>антисептическая обработка кожи и слизистых оболочек перед катетеризацией и проведением диагностических процедур.</w:t>
      </w:r>
    </w:p>
    <w:p w:rsidR="00FF458A" w:rsidRPr="00FF458A" w:rsidRDefault="00FF458A" w:rsidP="00FF458A">
      <w:pPr>
        <w:jc w:val="center"/>
        <w:rPr>
          <w:b/>
        </w:rPr>
      </w:pPr>
      <w:r w:rsidRPr="00FF458A">
        <w:rPr>
          <w:b/>
        </w:rPr>
        <w:t>Порядок применения</w:t>
      </w:r>
    </w:p>
    <w:p w:rsidR="00FF458A" w:rsidRDefault="00FF458A" w:rsidP="00FF458A">
      <w:r>
        <w:t>При травмах, инфекциях кожи, дерматитах, ожогах, экземах, а также с целью обработки швов и дезинфекции кожного покрова перед операциями или катетеризацией, лекарственный препарат Гексидерм применяют на предварительно очищенную и подсушенную кожу или слизистые оболочки в местах поражения, с захватом пограничной области до 1 см. Препарат наносят тонким слоем, слегка втирая по направлению от периферии к центру. При необходимости предварительно выстригают или выбривают шерсть на обрабатываемом участке. Следует принять меры по предотвращению слизывания лекарственного препарата животным в течение 15-20 минут после его нанесения. Обработку проводят 2 раза в сутки в течение 10-14 дней. Продолжительность лечения определяется индивидуально и зависит от нозологической формы и тяжести заболевания.</w:t>
      </w:r>
    </w:p>
    <w:p w:rsidR="00FF458A" w:rsidRDefault="00FF458A" w:rsidP="00FF458A">
      <w:r>
        <w:lastRenderedPageBreak/>
        <w:t>При стоматологических заболеваниях лекарственный препарат наносят тонким слоем на воспаленные участки слизистой оболочки ротовой полости животного. Обработку проводят 2 раза в сутки в течение 10-14 дней.</w:t>
      </w:r>
    </w:p>
    <w:p w:rsidR="00FF458A" w:rsidRDefault="00FF458A" w:rsidP="00FF458A">
      <w:r>
        <w:t>При отитах различной этиологии животным сначала тщательно очищают ушные раковины и слуховые проходы от ушной серы, корок и струпьев тампоном, смоченным лекарственным препаратом, а затем в каждое ухо вводят небольшое количество геля. Обработки проводят 2 раза в сутки в течение 7-10 дней. С профилактической целью лекарственный препарат применяют однократно.</w:t>
      </w:r>
    </w:p>
    <w:p w:rsidR="00FF458A" w:rsidRDefault="00FF458A" w:rsidP="00FF458A">
      <w:r>
        <w:t>При баланитах, баланопоститах, вульвитах и вагинитах у животных лекарственный препарат Гексидерм применяют после предварительной гигиенической и антисептической обработки кожи и слизистых оболочек.</w:t>
      </w:r>
    </w:p>
    <w:p w:rsidR="00FF458A" w:rsidRDefault="00FF458A" w:rsidP="00FF458A">
      <w:r>
        <w:t>При баланитах и баланопоститах лекарственный препарат применяют наружно, нанося тонким слоем на пораженные участки 2 раза в сутки в течение 7-10 дней, далее 1-2 раза в неделю по необходимости.</w:t>
      </w:r>
    </w:p>
    <w:p w:rsidR="00FF458A" w:rsidRDefault="00FF458A" w:rsidP="00FF458A">
      <w:r>
        <w:t>При вульвитах и вагинитах лекарственный препарат Гексидерм применяют наружно и/или интравагинально. Пораженную кожу вульвы и/или слизистые оболочки влагалища смазывают лекарственным препаратом в небольшом количестве 1-2 раза в сутки в течение 10-14 дней.</w:t>
      </w:r>
    </w:p>
    <w:p w:rsidR="00FF458A" w:rsidRDefault="00FF458A" w:rsidP="00FF458A">
      <w:r>
        <w:t>Крупным животным допускается введение лекарственного препарата с помощью марлевых тампонов. Лекарствен¬ный препарат наносят на тампон и вводят во влагалище на 15-30 минут. Не следует применять лекарственный препарат при половом возбуждении животных.</w:t>
      </w:r>
    </w:p>
    <w:p w:rsidR="00FF458A" w:rsidRDefault="00FF458A" w:rsidP="00FF458A">
      <w:r>
        <w:t>При необходимости через 20 дней курс применения лекарственного препарата Гексидерм повторяют.</w:t>
      </w:r>
    </w:p>
    <w:p w:rsidR="00FF458A" w:rsidRDefault="00FF458A" w:rsidP="00FF458A">
      <w:r>
        <w:t>При любых заболеваниях, если через 4-5 дней после начала лечения лекарственным препаратом Гексидерм клиниче-ского улучшения не наблюдается, необходимо уточнить диагноз и/или изменить схему лечения, либо отменить препарат.</w:t>
      </w:r>
    </w:p>
    <w:p w:rsidR="00FF458A" w:rsidRDefault="00FF458A" w:rsidP="00FF458A">
      <w:r>
        <w:t>В случае пропуска одной или нескольких обработок лекарственным препаратом, курс лечения необходимо возобно¬вить в предусмотренной дозе и схеме применения. Особенностей действия лекарственного препарата при его первом применении и отмене не установлено.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Побочные явления и осложнения</w:t>
      </w:r>
    </w:p>
    <w:p w:rsidR="00FF458A" w:rsidRDefault="00FF458A" w:rsidP="00FF458A">
      <w:r>
        <w:t>Побочных явлений и осложнений у животных при применении лекарственного препарата в соответствии с настоящей инструкцией, как правило, не наблюдается. Возможно появление индивидуальных побочных местных реакций: зуд, жжение, раздражение и сухость кожи, аллергические реакции, а также окрашивание эмали зубов. В этом случае обработки лекарственным препаратом следует прекратить и при необходимости провести животному симптоматическую терапию.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Противопоказания</w:t>
      </w:r>
    </w:p>
    <w:p w:rsidR="00FF458A" w:rsidRDefault="00FF458A" w:rsidP="00FF458A">
      <w:r>
        <w:t>Противопоказанием к применению лекарственного препарата является индивидуальная повышенная чувствительность животного к его компонентам (в том числе в анамнезе). Запрещается применение лекарственного препарата животным при повреждении барабанной перепонки. Не следует применять лекарственный препарат животным младше 2-х месячного возраста.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Передозировка</w:t>
      </w:r>
    </w:p>
    <w:p w:rsidR="00FF458A" w:rsidRDefault="00FF458A" w:rsidP="00FF458A">
      <w:r>
        <w:lastRenderedPageBreak/>
        <w:t>Симптомов передозировки лекарственным препаратом Гексидерм у животных не установлено.</w:t>
      </w:r>
    </w:p>
    <w:p w:rsidR="00FF458A" w:rsidRDefault="00FF458A" w:rsidP="00FF458A">
      <w:r>
        <w:t>Взаимодействие с другими лекарственными препаратами</w:t>
      </w:r>
    </w:p>
    <w:p w:rsidR="00FF458A" w:rsidRDefault="00FF458A" w:rsidP="00FF458A">
      <w:r>
        <w:t>Сведения о несовместимости лекарственного препарата Гексидерм с другими препаратами патогенетической и симптоматической терапии отсутствуют.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Особые указания</w:t>
      </w:r>
    </w:p>
    <w:p w:rsidR="00FF458A" w:rsidRDefault="00FF458A" w:rsidP="00FF458A">
      <w:r>
        <w:t>Допускается применение лекарственного препарата Гексидерм продуктивным животным.</w:t>
      </w:r>
    </w:p>
    <w:p w:rsidR="00FF458A" w:rsidRPr="00FF458A" w:rsidRDefault="00FF458A" w:rsidP="00FF458A">
      <w:pPr>
        <w:jc w:val="center"/>
        <w:rPr>
          <w:b/>
        </w:rPr>
      </w:pPr>
      <w:r w:rsidRPr="00FF458A">
        <w:rPr>
          <w:b/>
        </w:rPr>
        <w:t>Меры личной профилактики</w:t>
      </w:r>
    </w:p>
    <w:p w:rsidR="00FF458A" w:rsidRDefault="00FF458A" w:rsidP="00FF458A">
      <w: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 для ветеринарного применения. Людям с гиперчувствительностью к компонентам лекарственного препарата следует избегать прямого контакта с ним. При случайном попадании лекарственного препарата на кожу или слизистые оболочки глаз, их необходимо промыть большим количеством воды. В случае проявления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 w:rsidR="00FF458A" w:rsidRPr="00FF458A" w:rsidRDefault="00FF458A" w:rsidP="00FF458A">
      <w:pPr>
        <w:rPr>
          <w:b/>
        </w:rPr>
      </w:pPr>
      <w:r w:rsidRPr="00FF458A">
        <w:rPr>
          <w:b/>
        </w:rPr>
        <w:t>Условия хранения</w:t>
      </w:r>
      <w:bookmarkStart w:id="0" w:name="_GoBack"/>
      <w:bookmarkEnd w:id="0"/>
    </w:p>
    <w:p w:rsidR="00FF458A" w:rsidRDefault="00FF458A" w:rsidP="00FF458A">
      <w: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кормов, при температуре от 0 до 25°С. Неиспользованный лекарственный препарат утилизируют в соответствии с требованиями законодательства. Срок годности лекарственного препарата при соблюдении условий хранения в закрытой упаковке производителя - 3 года.</w:t>
      </w:r>
    </w:p>
    <w:p w:rsidR="00FF458A" w:rsidRDefault="00FF458A" w:rsidP="00FF458A">
      <w:r>
        <w:t>Запрещается применение лекарственного препарата по истечении срока годности.</w:t>
      </w:r>
    </w:p>
    <w:p w:rsidR="00FF458A" w:rsidRDefault="00FF458A" w:rsidP="00FF458A">
      <w:r>
        <w:t>Запрещается использование пустой упаковки из-под лекарственного препарата для бытовых целей, она подлежит утилизации с бытовыми отходами. Лекарственный препарат отпускается без рецепта ветеринарного врача. Лекарственный препарат следует хранить в недоступном для детей месте.</w:t>
      </w:r>
    </w:p>
    <w:p w:rsidR="00FF458A" w:rsidRDefault="00FF458A" w:rsidP="00FF458A">
      <w:r>
        <w:t>СТО 18678116-108-2020</w:t>
      </w:r>
    </w:p>
    <w:p w:rsidR="00FF458A" w:rsidRDefault="00FF458A" w:rsidP="00FF458A">
      <w:r>
        <w:t>Производитель: АО «Агробиопром», РФ Тел./факс: +7 (495) 607-50-34, +7 (495) 607- 67-81. Адрес производства: 143985, РФ, Московская обл., г. Балашиха, Полтевское шоссе, владение 4.</w:t>
      </w:r>
    </w:p>
    <w:p w:rsidR="00F95C09" w:rsidRDefault="00FF458A" w:rsidP="00FF458A">
      <w:r>
        <w:t>www.agrobioprom.com</w:t>
      </w:r>
    </w:p>
    <w:sectPr w:rsidR="00F9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8A"/>
    <w:rsid w:val="00000FF8"/>
    <w:rsid w:val="00004853"/>
    <w:rsid w:val="0001628E"/>
    <w:rsid w:val="0006479D"/>
    <w:rsid w:val="000C1E2B"/>
    <w:rsid w:val="000E201E"/>
    <w:rsid w:val="000E47D6"/>
    <w:rsid w:val="0010245A"/>
    <w:rsid w:val="00173C2C"/>
    <w:rsid w:val="001778CB"/>
    <w:rsid w:val="001A382F"/>
    <w:rsid w:val="00221858"/>
    <w:rsid w:val="00251EA5"/>
    <w:rsid w:val="00266F36"/>
    <w:rsid w:val="002B4DF0"/>
    <w:rsid w:val="002C479C"/>
    <w:rsid w:val="002C590F"/>
    <w:rsid w:val="002E629E"/>
    <w:rsid w:val="002E7769"/>
    <w:rsid w:val="0030106C"/>
    <w:rsid w:val="00303513"/>
    <w:rsid w:val="00316F54"/>
    <w:rsid w:val="00327734"/>
    <w:rsid w:val="0033499C"/>
    <w:rsid w:val="003519A5"/>
    <w:rsid w:val="003768D1"/>
    <w:rsid w:val="003A182A"/>
    <w:rsid w:val="003A2B33"/>
    <w:rsid w:val="003A2B80"/>
    <w:rsid w:val="003C0DEA"/>
    <w:rsid w:val="003C36A3"/>
    <w:rsid w:val="003E0C7F"/>
    <w:rsid w:val="003E3232"/>
    <w:rsid w:val="003E54D8"/>
    <w:rsid w:val="003E69E6"/>
    <w:rsid w:val="003E7031"/>
    <w:rsid w:val="004165E5"/>
    <w:rsid w:val="004208A0"/>
    <w:rsid w:val="0043161F"/>
    <w:rsid w:val="00457D3E"/>
    <w:rsid w:val="00460CC0"/>
    <w:rsid w:val="00461844"/>
    <w:rsid w:val="00464260"/>
    <w:rsid w:val="00484548"/>
    <w:rsid w:val="00497F65"/>
    <w:rsid w:val="004D3922"/>
    <w:rsid w:val="005612CC"/>
    <w:rsid w:val="005622BC"/>
    <w:rsid w:val="005B7834"/>
    <w:rsid w:val="005F61E1"/>
    <w:rsid w:val="006144AE"/>
    <w:rsid w:val="00615E1F"/>
    <w:rsid w:val="0061695D"/>
    <w:rsid w:val="00633AF0"/>
    <w:rsid w:val="006423C2"/>
    <w:rsid w:val="006464CC"/>
    <w:rsid w:val="0065228C"/>
    <w:rsid w:val="006632EF"/>
    <w:rsid w:val="00664E15"/>
    <w:rsid w:val="0069152F"/>
    <w:rsid w:val="00692A6F"/>
    <w:rsid w:val="006B6DF9"/>
    <w:rsid w:val="006F30F9"/>
    <w:rsid w:val="00702B61"/>
    <w:rsid w:val="00716861"/>
    <w:rsid w:val="0072407B"/>
    <w:rsid w:val="007277C5"/>
    <w:rsid w:val="00744C12"/>
    <w:rsid w:val="00747E65"/>
    <w:rsid w:val="00771B18"/>
    <w:rsid w:val="007B7186"/>
    <w:rsid w:val="007F6CE9"/>
    <w:rsid w:val="00855F5A"/>
    <w:rsid w:val="00867778"/>
    <w:rsid w:val="008A4202"/>
    <w:rsid w:val="008A7DF2"/>
    <w:rsid w:val="008D1E3A"/>
    <w:rsid w:val="008E2828"/>
    <w:rsid w:val="00926F4C"/>
    <w:rsid w:val="009446FB"/>
    <w:rsid w:val="00954D44"/>
    <w:rsid w:val="0096414B"/>
    <w:rsid w:val="0096596E"/>
    <w:rsid w:val="009671DA"/>
    <w:rsid w:val="009C5E7F"/>
    <w:rsid w:val="00A06EC1"/>
    <w:rsid w:val="00A10952"/>
    <w:rsid w:val="00A311AA"/>
    <w:rsid w:val="00A47A68"/>
    <w:rsid w:val="00A53E9D"/>
    <w:rsid w:val="00A65CBB"/>
    <w:rsid w:val="00A66737"/>
    <w:rsid w:val="00A6773F"/>
    <w:rsid w:val="00AA35A6"/>
    <w:rsid w:val="00AA7DD6"/>
    <w:rsid w:val="00AC50AD"/>
    <w:rsid w:val="00AD51CE"/>
    <w:rsid w:val="00B05E45"/>
    <w:rsid w:val="00B26B02"/>
    <w:rsid w:val="00B474BE"/>
    <w:rsid w:val="00B47D58"/>
    <w:rsid w:val="00B60B1A"/>
    <w:rsid w:val="00BD02AE"/>
    <w:rsid w:val="00BD3623"/>
    <w:rsid w:val="00C0406B"/>
    <w:rsid w:val="00C06BE4"/>
    <w:rsid w:val="00C5756D"/>
    <w:rsid w:val="00C7384E"/>
    <w:rsid w:val="00C751A4"/>
    <w:rsid w:val="00C8240A"/>
    <w:rsid w:val="00C92001"/>
    <w:rsid w:val="00C95667"/>
    <w:rsid w:val="00CA724B"/>
    <w:rsid w:val="00CC06B4"/>
    <w:rsid w:val="00CC2183"/>
    <w:rsid w:val="00CD59A5"/>
    <w:rsid w:val="00CF2276"/>
    <w:rsid w:val="00CF53F5"/>
    <w:rsid w:val="00D163AB"/>
    <w:rsid w:val="00D5025A"/>
    <w:rsid w:val="00D519D5"/>
    <w:rsid w:val="00D73A12"/>
    <w:rsid w:val="00DA04BB"/>
    <w:rsid w:val="00DA22A2"/>
    <w:rsid w:val="00DB39FB"/>
    <w:rsid w:val="00DD0E98"/>
    <w:rsid w:val="00DE327D"/>
    <w:rsid w:val="00DF0398"/>
    <w:rsid w:val="00E10045"/>
    <w:rsid w:val="00E1607B"/>
    <w:rsid w:val="00E206F9"/>
    <w:rsid w:val="00E23547"/>
    <w:rsid w:val="00E85039"/>
    <w:rsid w:val="00E85BF2"/>
    <w:rsid w:val="00EA4A5A"/>
    <w:rsid w:val="00EB2B22"/>
    <w:rsid w:val="00EB5116"/>
    <w:rsid w:val="00ED2C51"/>
    <w:rsid w:val="00EF0C95"/>
    <w:rsid w:val="00F0396C"/>
    <w:rsid w:val="00F256CF"/>
    <w:rsid w:val="00F54D55"/>
    <w:rsid w:val="00F86D50"/>
    <w:rsid w:val="00FA65AA"/>
    <w:rsid w:val="00FB7368"/>
    <w:rsid w:val="00FC4812"/>
    <w:rsid w:val="00FE695A"/>
    <w:rsid w:val="00FE7D6C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244A-91BB-444D-8A3B-B36CF49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Сергей Игнатов</cp:lastModifiedBy>
  <cp:revision>1</cp:revision>
  <dcterms:created xsi:type="dcterms:W3CDTF">2021-06-09T13:03:00Z</dcterms:created>
  <dcterms:modified xsi:type="dcterms:W3CDTF">2021-06-09T13:05:00Z</dcterms:modified>
</cp:coreProperties>
</file>