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0735" w14:textId="77777777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Инструкция</w:t>
      </w:r>
    </w:p>
    <w:p w14:paraId="76CE4CCC" w14:textId="77777777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5386D" w14:textId="4955F0F0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по применению препарата</w:t>
      </w:r>
    </w:p>
    <w:p w14:paraId="3D32936D" w14:textId="0108F711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ПЧЕЛОДАР (ШАМПУНЬ)</w:t>
      </w:r>
    </w:p>
    <w:p w14:paraId="584E90AB" w14:textId="77777777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от блох и клещей для собак и кошек.</w:t>
      </w:r>
    </w:p>
    <w:p w14:paraId="5910C251" w14:textId="77777777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>», Россия)</w:t>
      </w:r>
    </w:p>
    <w:p w14:paraId="35998C2D" w14:textId="77777777" w:rsidR="001D260F" w:rsidRPr="001D260F" w:rsidRDefault="001D260F" w:rsidP="001D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3DF83AC4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599CC" w14:textId="425C6281" w:rsidR="001D260F" w:rsidRPr="001D260F" w:rsidRDefault="001D260F" w:rsidP="001D2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40D12954" w14:textId="6D3BCD92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1D260F">
        <w:rPr>
          <w:rFonts w:ascii="Times New Roman" w:hAnsi="Times New Roman" w:cs="Times New Roman"/>
          <w:sz w:val="24"/>
          <w:szCs w:val="24"/>
        </w:rPr>
        <w:t xml:space="preserve"> РК-ВП-5-3518-18</w:t>
      </w:r>
    </w:p>
    <w:p w14:paraId="332B42EC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1D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>.</w:t>
      </w:r>
    </w:p>
    <w:p w14:paraId="7F19FF37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2360EC80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(шампунь) содержит в 1 мл в качестве действующего вещества: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- 2,5 мг, в качестве вспомогательных веществ: экстракт прополиса, экстракт зверобоя, экстракт крапивы, экстракт ромашки, натрия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лаурет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сульфат,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кокамидопропил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бетаин,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кокамид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ДЭА, натрия хлорид, Д-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динатрий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ЭДТА, лимонная кислота, парфюмерная композиция,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метилхлороизотиазолинон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метилизотиазолинон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>, вода очищенная.</w:t>
      </w:r>
    </w:p>
    <w:p w14:paraId="585DA65E" w14:textId="256D0D84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По внешнему виду шампунь представляет собой однородную, гелеобразную массу без посторонних примесей от светло-желтого до светло-коричневого цвета с травянисто-</w:t>
      </w:r>
      <w:bookmarkStart w:id="0" w:name="_GoBack"/>
      <w:bookmarkEnd w:id="0"/>
      <w:r w:rsidRPr="001D260F">
        <w:rPr>
          <w:rFonts w:ascii="Times New Roman" w:hAnsi="Times New Roman" w:cs="Times New Roman"/>
          <w:sz w:val="24"/>
          <w:szCs w:val="24"/>
        </w:rPr>
        <w:t>цветочным запахом</w:t>
      </w:r>
      <w:r w:rsidRPr="001D2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B7BEB" w14:textId="2A4A4AA8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(шампунь) выпускают расфасованным по 0,1-5 л в полимерные флаконы или канистры, укупоренные навинчиваемыми крышками с дозатором или без дозатора. Флаконы упаковывают в картонные пачки в комплекте с инструкцией по применению.</w:t>
      </w:r>
    </w:p>
    <w:p w14:paraId="01F01722" w14:textId="7F1EE92B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Лекарственная форма:</w:t>
      </w:r>
      <w:r w:rsidRPr="001D260F">
        <w:rPr>
          <w:rFonts w:ascii="Times New Roman" w:hAnsi="Times New Roman" w:cs="Times New Roman"/>
          <w:sz w:val="24"/>
          <w:szCs w:val="24"/>
        </w:rPr>
        <w:t xml:space="preserve"> шампунь.</w:t>
      </w:r>
    </w:p>
    <w:p w14:paraId="72B412F8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5B3A074E" w14:textId="5FE4042A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Инсектоакарицидное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средство.</w:t>
      </w:r>
    </w:p>
    <w:p w14:paraId="5C37104E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Фармакологические и биологические свойства</w:t>
      </w:r>
    </w:p>
    <w:p w14:paraId="477964E4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b/>
          <w:sz w:val="24"/>
          <w:szCs w:val="24"/>
        </w:rPr>
        <w:t>Фармокодинамика</w:t>
      </w:r>
      <w:proofErr w:type="spellEnd"/>
    </w:p>
    <w:p w14:paraId="17204F87" w14:textId="424DCF63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(шампунь) – противопаразитарный препарат, </w:t>
      </w:r>
      <w:r w:rsidRPr="001D260F">
        <w:rPr>
          <w:rFonts w:ascii="Times New Roman" w:hAnsi="Times New Roman" w:cs="Times New Roman"/>
          <w:sz w:val="24"/>
          <w:szCs w:val="24"/>
        </w:rPr>
        <w:t>предназначенный для</w:t>
      </w:r>
      <w:r w:rsidRPr="001D260F">
        <w:rPr>
          <w:rFonts w:ascii="Times New Roman" w:hAnsi="Times New Roman" w:cs="Times New Roman"/>
          <w:sz w:val="24"/>
          <w:szCs w:val="24"/>
        </w:rPr>
        <w:t xml:space="preserve"> уничтожения блох, вшей,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и клещей, паразитирующих на собаках и кошках.</w:t>
      </w:r>
    </w:p>
    <w:p w14:paraId="4D97B992" w14:textId="041B939F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– действующее вещество </w:t>
      </w:r>
      <w:r w:rsidRPr="001D260F">
        <w:rPr>
          <w:rFonts w:ascii="Times New Roman" w:hAnsi="Times New Roman" w:cs="Times New Roman"/>
          <w:sz w:val="24"/>
          <w:szCs w:val="24"/>
        </w:rPr>
        <w:t>препарата, является</w:t>
      </w:r>
      <w:r w:rsidRPr="001D260F">
        <w:rPr>
          <w:rFonts w:ascii="Times New Roman" w:hAnsi="Times New Roman" w:cs="Times New Roman"/>
          <w:sz w:val="24"/>
          <w:szCs w:val="24"/>
        </w:rPr>
        <w:t xml:space="preserve"> инсектицидным и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акарицидным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средством контактного действия и относится к группе синтетических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. Нарушает ионную проницаемость натриевых каналов, замедляет процессы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мембран нервных клеток эктопаразитов, что приводит к их параличу и гибели.</w:t>
      </w:r>
    </w:p>
    <w:p w14:paraId="50B6F379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Натуральные компоненты шампуня (экстракт прополиса, экстракты ромашки, крапивы и зверобоя) оказывают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противозудное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, глубокое увлажняющее и питающее действие на </w:t>
      </w:r>
      <w:r w:rsidRPr="001D260F">
        <w:rPr>
          <w:rFonts w:ascii="Times New Roman" w:hAnsi="Times New Roman" w:cs="Times New Roman"/>
          <w:sz w:val="24"/>
          <w:szCs w:val="24"/>
        </w:rPr>
        <w:lastRenderedPageBreak/>
        <w:t xml:space="preserve">кожно-шерстный покров животного; обеспечивают нормализацию водно-липидного баланса кожи и устранение неприятного специфического запаха животного.  </w:t>
      </w:r>
    </w:p>
    <w:p w14:paraId="4FA2DC49" w14:textId="460AA941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Д-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пантенол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(провитамин В5), входящий в состав </w:t>
      </w:r>
      <w:r w:rsidRPr="001D260F">
        <w:rPr>
          <w:rFonts w:ascii="Times New Roman" w:hAnsi="Times New Roman" w:cs="Times New Roman"/>
          <w:sz w:val="24"/>
          <w:szCs w:val="24"/>
        </w:rPr>
        <w:t>шампуня, успокаивает</w:t>
      </w:r>
      <w:r w:rsidRPr="001D260F">
        <w:rPr>
          <w:rFonts w:ascii="Times New Roman" w:hAnsi="Times New Roman" w:cs="Times New Roman"/>
          <w:sz w:val="24"/>
          <w:szCs w:val="24"/>
        </w:rPr>
        <w:t xml:space="preserve"> и восстанавливает структуру кожи при нарушении ее целостности (расчесы, раны от укусов эктопаразитов и т.д.), предохраняя от раздражения и воспаления. </w:t>
      </w:r>
    </w:p>
    <w:p w14:paraId="35E9BCBA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b/>
          <w:sz w:val="24"/>
          <w:szCs w:val="24"/>
        </w:rPr>
        <w:t>Фармококинетика</w:t>
      </w:r>
      <w:proofErr w:type="spellEnd"/>
    </w:p>
    <w:p w14:paraId="62FA0E19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При нанесении шампуня на кожно-шерстный покров животного действующее вещество (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) оказывает контактное действие в отношении эктопаразитов в местах их локализации. </w:t>
      </w:r>
    </w:p>
    <w:p w14:paraId="30604CA2" w14:textId="08979906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Препарат по степени воздействия на организм относится к малоопасным </w:t>
      </w:r>
      <w:r w:rsidRPr="001D260F">
        <w:rPr>
          <w:rFonts w:ascii="Times New Roman" w:hAnsi="Times New Roman" w:cs="Times New Roman"/>
          <w:sz w:val="24"/>
          <w:szCs w:val="24"/>
        </w:rPr>
        <w:t>веществам (</w:t>
      </w:r>
      <w:r w:rsidRPr="001D260F">
        <w:rPr>
          <w:rFonts w:ascii="Times New Roman" w:hAnsi="Times New Roman" w:cs="Times New Roman"/>
          <w:sz w:val="24"/>
          <w:szCs w:val="24"/>
        </w:rPr>
        <w:t xml:space="preserve">4 класс опасности по ГОСТ 12.1.007-76), при нанесении на кожу в рекомендуемых дозах не оказывает местно-раздражающего, резорбтивно-токсического и сенсибилизирующего действия. </w:t>
      </w:r>
    </w:p>
    <w:p w14:paraId="7968B62B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1218F39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Пчелодар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(шампунь) предназначен для уничтожения блох, вшей,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и клещей, паразитирующих на собаках и кошках.</w:t>
      </w:r>
    </w:p>
    <w:p w14:paraId="3F80646F" w14:textId="6F16B928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Применяется также для предотвращения повторного заражения животных </w:t>
      </w:r>
      <w:r w:rsidRPr="001D260F">
        <w:rPr>
          <w:rFonts w:ascii="Times New Roman" w:hAnsi="Times New Roman" w:cs="Times New Roman"/>
          <w:sz w:val="24"/>
          <w:szCs w:val="24"/>
        </w:rPr>
        <w:t>эктопаразитами в</w:t>
      </w:r>
      <w:r w:rsidRPr="001D260F">
        <w:rPr>
          <w:rFonts w:ascii="Times New Roman" w:hAnsi="Times New Roman" w:cs="Times New Roman"/>
          <w:sz w:val="24"/>
          <w:szCs w:val="24"/>
        </w:rPr>
        <w:t xml:space="preserve"> местах их содержания (</w:t>
      </w:r>
      <w:r w:rsidRPr="001D260F">
        <w:rPr>
          <w:rFonts w:ascii="Times New Roman" w:hAnsi="Times New Roman" w:cs="Times New Roman"/>
          <w:sz w:val="24"/>
          <w:szCs w:val="24"/>
        </w:rPr>
        <w:t>обработка подстилок</w:t>
      </w:r>
      <w:r w:rsidRPr="001D260F">
        <w:rPr>
          <w:rFonts w:ascii="Times New Roman" w:hAnsi="Times New Roman" w:cs="Times New Roman"/>
          <w:sz w:val="24"/>
          <w:szCs w:val="24"/>
        </w:rPr>
        <w:t xml:space="preserve">, одежды и т.д.). </w:t>
      </w:r>
    </w:p>
    <w:p w14:paraId="16FECAFE" w14:textId="42B25704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Средство применяют животным с 2-х месячного возраста.</w:t>
      </w:r>
    </w:p>
    <w:p w14:paraId="47BE3436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</w:t>
      </w:r>
    </w:p>
    <w:p w14:paraId="66E5CF76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Обработку животного проводят однократно.</w:t>
      </w:r>
    </w:p>
    <w:p w14:paraId="1954C586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Кожно-шерстный покров животного обильно смачивают теплой водой, затем наносят шампунь в дозе от 0,5 мл до 1 мл на 1 кг массы (животным с густой и длинной шерстью 1 мл на 1 кг), равномерно распределяют по всей поверхности тела, слегка втирают до образования пены, избегая попадания на слизистые оболочки и предотвращая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слизывание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животным. Через 3-5 минут средство смывают теплой водой, шерсть высушивают и расчесывают. </w:t>
      </w:r>
    </w:p>
    <w:p w14:paraId="642A6F7B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Повторные обработки животного проводят по энтомологическим показаниям, но не чаще 1-2 раз в месяц.</w:t>
      </w:r>
    </w:p>
    <w:p w14:paraId="66251CF8" w14:textId="4EC0FB7C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Для предотвращения повторного заражения животного эктопаразитами подстилки заменяют или обрабатывают шампунем, разведенным водой в соотношении 1:2 с нормой расхода 10 мл/м2 обрабатываемой поверхности. В течение 2-3 дней не допускают контакта животного с подстилкой, а перед последующим использованием ее стирают с моющим средством и высушивают. </w:t>
      </w:r>
    </w:p>
    <w:p w14:paraId="6A0F0248" w14:textId="5C7CA561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Особенностей действия шампуня при первом нанесении и отмене не установлено.</w:t>
      </w:r>
    </w:p>
    <w:p w14:paraId="5CD76F3A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6AD6BFF0" w14:textId="34E15235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При применении шампуня в соответствии с настоящей инструкцией не наблюдаются. При повышенной индивидуальной чувствительности животного к компонентам средства или в случае возникновения аллергических реакций животное необходимо тщательно вымыть </w:t>
      </w:r>
      <w:r w:rsidRPr="001D260F">
        <w:rPr>
          <w:rFonts w:ascii="Times New Roman" w:hAnsi="Times New Roman" w:cs="Times New Roman"/>
          <w:sz w:val="24"/>
          <w:szCs w:val="24"/>
        </w:rPr>
        <w:lastRenderedPageBreak/>
        <w:t>под проточной водой с моющим средством и прекратить использование шампуня. В случае необходимости обратиться к ветеринарному врачу.</w:t>
      </w:r>
    </w:p>
    <w:p w14:paraId="4B8E5837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27FD1A4E" w14:textId="431B782C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Индивидуальная повышенная чувствительность животного к компонентам шампуня (в том числе в анамнезе). Не подлежат обработке </w:t>
      </w:r>
      <w:proofErr w:type="spellStart"/>
      <w:r w:rsidRPr="001D260F">
        <w:rPr>
          <w:rFonts w:ascii="Times New Roman" w:hAnsi="Times New Roman" w:cs="Times New Roman"/>
          <w:sz w:val="24"/>
          <w:szCs w:val="24"/>
        </w:rPr>
        <w:t>лактирующие</w:t>
      </w:r>
      <w:proofErr w:type="spellEnd"/>
      <w:r w:rsidRPr="001D260F">
        <w:rPr>
          <w:rFonts w:ascii="Times New Roman" w:hAnsi="Times New Roman" w:cs="Times New Roman"/>
          <w:sz w:val="24"/>
          <w:szCs w:val="24"/>
        </w:rPr>
        <w:t xml:space="preserve"> самки и животные моложе 2-х месячного возраста.</w:t>
      </w:r>
    </w:p>
    <w:p w14:paraId="33E6DD75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82B2E0A" w14:textId="0FDDFD50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Больным, истощенным и выздоравливающим животным шампунь применяют под наблюдением ветеринарного врача.</w:t>
      </w:r>
    </w:p>
    <w:p w14:paraId="7B91DD57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6B334F19" w14:textId="524BAAEC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2A6E592F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143E9BD2" w14:textId="3BE8F6CD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 xml:space="preserve">Данные о несовместимости с другими средствами неизвестны.  </w:t>
      </w:r>
    </w:p>
    <w:p w14:paraId="40EC8B19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 xml:space="preserve">Применение при беременности </w:t>
      </w:r>
    </w:p>
    <w:p w14:paraId="093D0DA3" w14:textId="0381BA5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Применение беременным самкам осуществляется только под наблюдением ветеринарного врача.</w:t>
      </w:r>
    </w:p>
    <w:p w14:paraId="7EBE860F" w14:textId="22D65BF9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5891FCCB" w14:textId="1493140F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При работе с шампунем следует соблюдать общие правила личной гигиены и техники безопасности, предусмотренные при работе с лекарственными средствами. Людям с гиперчувствительностью к компонентам препарата следует избегать прямого контакта с ним. При случайном попадании на кожу средство необходимо немедленно смыть теплой водой с мылом, при попадании в глаза – промыть их в течение 1-2 минут водой. В случае появления аллергических реакций или при попадании шампуня внутрь следует немедленно обратиться к врачу (при себе иметь инструкцию по применению средства). Пустые флаконы из-под шампуня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флаконы. Применять шампунь следует только по назначению. Не предназначен для применения продуктивным животным.</w:t>
      </w:r>
    </w:p>
    <w:p w14:paraId="739BE98F" w14:textId="77777777" w:rsidR="001D260F" w:rsidRPr="001D260F" w:rsidRDefault="001D260F" w:rsidP="001D2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0F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49D636CF" w14:textId="244D0550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25°С. Срок годности при соблюдении условий хранения – 24 месяца от даты производства. Дата производства указана на упаковке. Не использовать по истечении срока годности.</w:t>
      </w:r>
    </w:p>
    <w:p w14:paraId="6737CE04" w14:textId="39D18B5B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7BB0C64B" w14:textId="128AA127" w:rsidR="006424D1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1D260F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6B550F63" w14:textId="393C27FA" w:rsid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66195" w14:textId="626A8112" w:rsid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79E" w14:textId="77777777" w:rsid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E196B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lastRenderedPageBreak/>
        <w:t>Производитель: АО «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>», РФ</w:t>
      </w:r>
    </w:p>
    <w:p w14:paraId="4B9214C8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>7 (495) 607-67-81.</w:t>
      </w:r>
    </w:p>
    <w:p w14:paraId="3E34209C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Адрес производства: РФ, </w:t>
      </w:r>
      <w:proofErr w:type="gramStart"/>
      <w:r w:rsidRPr="00470D2E">
        <w:rPr>
          <w:rFonts w:ascii="Times New Roman" w:hAnsi="Times New Roman" w:cs="Times New Roman"/>
          <w:sz w:val="24"/>
          <w:szCs w:val="24"/>
        </w:rPr>
        <w:t>143985,  Московская</w:t>
      </w:r>
      <w:proofErr w:type="gramEnd"/>
      <w:r w:rsidRPr="00470D2E">
        <w:rPr>
          <w:rFonts w:ascii="Times New Roman" w:hAnsi="Times New Roman" w:cs="Times New Roman"/>
          <w:sz w:val="24"/>
          <w:szCs w:val="24"/>
        </w:rPr>
        <w:t xml:space="preserve"> обл., г. Балашиха, </w:t>
      </w:r>
      <w:proofErr w:type="spellStart"/>
      <w:r w:rsidRPr="00470D2E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470D2E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70D3E659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8D0D5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195832" w14:textId="6687A756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95519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27F3D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83B61" w14:textId="77777777" w:rsidR="001D260F" w:rsidRPr="00470D2E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E">
        <w:rPr>
          <w:rFonts w:ascii="Times New Roman" w:hAnsi="Times New Roman" w:cs="Times New Roman"/>
          <w:sz w:val="24"/>
          <w:szCs w:val="24"/>
        </w:rPr>
        <w:t>www.agrobioprom.com</w:t>
      </w:r>
    </w:p>
    <w:p w14:paraId="26355C99" w14:textId="77777777" w:rsidR="001D260F" w:rsidRPr="001D260F" w:rsidRDefault="001D260F" w:rsidP="001D26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60F" w:rsidRPr="001D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6"/>
    <w:rsid w:val="001D260F"/>
    <w:rsid w:val="006424D1"/>
    <w:rsid w:val="00B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F7E1"/>
  <w15:chartTrackingRefBased/>
  <w15:docId w15:val="{7A03F797-6648-439D-A67E-6E2F558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2020-03-06T09:55:00Z</dcterms:created>
  <dcterms:modified xsi:type="dcterms:W3CDTF">2020-03-06T09:59:00Z</dcterms:modified>
</cp:coreProperties>
</file>